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C5" w:rsidRDefault="000E74C5" w:rsidP="000E74C5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noProof/>
          <w:color w:val="000000"/>
        </w:rPr>
        <w:drawing>
          <wp:inline distT="0" distB="0" distL="0" distR="0">
            <wp:extent cx="466725" cy="863032"/>
            <wp:effectExtent l="19050" t="0" r="9525" b="0"/>
            <wp:docPr id="1" name="Imagem 0" descr="UFPE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E PN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86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4C5" w:rsidRDefault="000E74C5" w:rsidP="000E74C5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</w:rPr>
      </w:pPr>
    </w:p>
    <w:p w:rsidR="000E74C5" w:rsidRDefault="000E74C5" w:rsidP="000E74C5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Roteiro da Colação de Grau</w:t>
      </w:r>
    </w:p>
    <w:p w:rsidR="000E74C5" w:rsidRDefault="000E74C5" w:rsidP="000E74C5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 Abertura - Mestre de Cerimônia anuncia o início da solenidade;</w:t>
      </w:r>
    </w:p>
    <w:p w:rsid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2. Composição da mesa - Mestre de Cerimônia convida autoridades seguindo a Ordem de Precedência;</w:t>
      </w:r>
    </w:p>
    <w:p w:rsid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3. Entrada dos formandos - O mestre de Cerimônia convida os formandos para adentrarem ao recinto;</w:t>
      </w:r>
    </w:p>
    <w:p w:rsid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4. Instalação da cerimônia - O reitor ou seu representante faz a abertura da solenidade;</w:t>
      </w:r>
    </w:p>
    <w:p w:rsid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5. Hino Nacional - O Mestre de Cerimônia convida para execução do Hino Nacional;</w:t>
      </w:r>
    </w:p>
    <w:p w:rsid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6. Orador - O MC convida o orador do Centro Acadêmico para transmitir sua mensagem em seu nome e em nome de todos os formandos do Centro Acadêmico;</w:t>
      </w:r>
    </w:p>
    <w:p w:rsid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7. Juramento - O MC convida os formandos representantes de cada curso para o juramento;</w:t>
      </w:r>
    </w:p>
    <w:p w:rsid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8. Concessão do Grau - O MC convida os formandos representantes de cada curso para o recebimento do grau. O Reitor concede o grau aos formandos.</w:t>
      </w:r>
    </w:p>
    <w:p w:rsid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9. Láurea Universitária - o MC convida os formandos quer receberão a Láurea Universitária. O Reitor comenta sobre a Láurea Universitária. O coordenador do curso faz a entrega da láurea. O Diretor do Centro faz a aposição da medalha, se for o caso.</w:t>
      </w:r>
    </w:p>
    <w:p w:rsid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10. Colocação dos Anéis e Cumprimentos - o MC faz a chamada de cada curso para o recebimento dos cumprimentos </w:t>
      </w:r>
      <w:proofErr w:type="gramStart"/>
      <w:r>
        <w:rPr>
          <w:rFonts w:ascii="Calibri" w:hAnsi="Calibri"/>
          <w:color w:val="000000"/>
        </w:rPr>
        <w:t>das(</w:t>
      </w:r>
      <w:proofErr w:type="gramEnd"/>
      <w:r>
        <w:rPr>
          <w:rFonts w:ascii="Calibri" w:hAnsi="Calibri"/>
          <w:color w:val="000000"/>
        </w:rPr>
        <w:t>os) madrinhas ou padrinhos, colocação dos anéis e capelos;</w:t>
      </w:r>
    </w:p>
    <w:p w:rsid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11. Paraninfo - O Reitor convida o Paraninfo do Centro para seu pronunciamento;</w:t>
      </w:r>
    </w:p>
    <w:p w:rsid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12. Diretor do Centro - o Reitor convida o Diretor do Centro para seu discurso;</w:t>
      </w:r>
    </w:p>
    <w:p w:rsid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13. O Mestre de Cerimônia anuncia a palavra do Reitor;</w:t>
      </w:r>
    </w:p>
    <w:p w:rsid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14. O Mestre de Cerimônia convida para execução do Hino de Pernambuco;</w:t>
      </w:r>
    </w:p>
    <w:p w:rsidR="00423F77" w:rsidRPr="000E74C5" w:rsidRDefault="000E74C5" w:rsidP="000E74C5">
      <w:pPr>
        <w:pStyle w:val="xmsonormal"/>
        <w:shd w:val="clear" w:color="auto" w:fill="FFFFFF"/>
        <w:spacing w:before="40" w:beforeAutospacing="0" w:after="40" w:afterAutospacing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15. Encerramento da solenidade pelo Reitor.</w:t>
      </w:r>
    </w:p>
    <w:sectPr w:rsidR="00423F77" w:rsidRPr="000E74C5" w:rsidSect="00423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4C5"/>
    <w:rsid w:val="000E74C5"/>
    <w:rsid w:val="0042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E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2018-06-18T14:58:00Z</dcterms:created>
  <dcterms:modified xsi:type="dcterms:W3CDTF">2018-06-18T15:00:00Z</dcterms:modified>
</cp:coreProperties>
</file>